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2D5" w:rsidRDefault="002B02D5" w:rsidP="002B02D5">
      <w:r>
        <w:t>ЧИСТЯЩЕЕ СРЕДСТВО</w:t>
      </w:r>
    </w:p>
    <w:p w:rsidR="002B02D5" w:rsidRDefault="002B02D5" w:rsidP="002B02D5">
      <w:r>
        <w:t>ДЛЯ МЕТАЛЛИЧЕСКИХ ПОВЕРХНОСТЕЙ И ПОВЕРХНОСТЕЙ</w:t>
      </w:r>
    </w:p>
    <w:p w:rsidR="002B02D5" w:rsidRDefault="002B02D5" w:rsidP="002B02D5">
      <w:r>
        <w:t>С НАНЕСЕНИЕМ ДЕКОРАТИВНОГО ПОКРЫТИЯ</w:t>
      </w:r>
    </w:p>
    <w:p w:rsidR="0018164B" w:rsidRDefault="002B02D5" w:rsidP="002B02D5">
      <w:r>
        <w:t>«БРОНЗА» «СЕРЕБРО» «ЗОЛОТО»</w:t>
      </w:r>
    </w:p>
    <w:p w:rsidR="002B02D5" w:rsidRDefault="002B02D5" w:rsidP="002B02D5">
      <w:r>
        <w:t>Идеально подходит для чистки сантехнических изделий из</w:t>
      </w:r>
    </w:p>
    <w:p w:rsidR="002B02D5" w:rsidRDefault="002B02D5" w:rsidP="002B02D5">
      <w:r>
        <w:t>металла, в том числе с декоративным покрытием под бронзу,</w:t>
      </w:r>
    </w:p>
    <w:p w:rsidR="002B02D5" w:rsidRDefault="002B02D5" w:rsidP="002B02D5">
      <w:r>
        <w:t>латунь, золото, серебро, медь, а также поверхностей из</w:t>
      </w:r>
    </w:p>
    <w:p w:rsidR="002B02D5" w:rsidRDefault="002B02D5" w:rsidP="002B02D5">
      <w:r>
        <w:t>нержавеющей стали и с хромированным покрытием.</w:t>
      </w:r>
    </w:p>
    <w:p w:rsidR="002B02D5" w:rsidRDefault="002B02D5" w:rsidP="002B02D5">
      <w:r>
        <w:t>Не менее эффективно справляется с чисткой кафеля, зеркал,</w:t>
      </w:r>
    </w:p>
    <w:p w:rsidR="002B02D5" w:rsidRDefault="002B02D5" w:rsidP="002B02D5">
      <w:r>
        <w:t>пластиковых поверхностей, сантехнического фаянса, акриловых,</w:t>
      </w:r>
    </w:p>
    <w:p w:rsidR="002B02D5" w:rsidRDefault="002B02D5" w:rsidP="002B02D5">
      <w:r>
        <w:t>чугунных, стальных ванн, бытовой техники, кухонных моек.</w:t>
      </w:r>
    </w:p>
    <w:p w:rsidR="002B02D5" w:rsidRDefault="002B02D5" w:rsidP="002B02D5">
      <w:r>
        <w:t>Средство с приятным запахом, быстро удаляет известковый налет</w:t>
      </w:r>
    </w:p>
    <w:p w:rsidR="002B02D5" w:rsidRDefault="002B02D5" w:rsidP="002B02D5">
      <w:r>
        <w:t>и др. минеральные отложения, мыльные разводы, отпечатки</w:t>
      </w:r>
    </w:p>
    <w:p w:rsidR="002B02D5" w:rsidRDefault="002B02D5" w:rsidP="002B02D5">
      <w:r>
        <w:t>пальцев и др. загрязнения. Высыхает быстро и без разводов,</w:t>
      </w:r>
    </w:p>
    <w:p w:rsidR="002B02D5" w:rsidRDefault="002B02D5" w:rsidP="002B02D5">
      <w:r>
        <w:t>формирует на поверхности защитную пленку, предотвращающую</w:t>
      </w:r>
    </w:p>
    <w:p w:rsidR="002B02D5" w:rsidRDefault="002B02D5" w:rsidP="002B02D5">
      <w:r>
        <w:t>быстрое повторное загрязнение и облегчающую последующую</w:t>
      </w:r>
    </w:p>
    <w:p w:rsidR="002B02D5" w:rsidRDefault="002B02D5" w:rsidP="002B02D5">
      <w:r>
        <w:t>очистку. Для профессионального применения.</w:t>
      </w:r>
    </w:p>
    <w:p w:rsidR="002B02D5" w:rsidRDefault="002B02D5" w:rsidP="002B02D5">
      <w:r>
        <w:t>Перед применением средства необходимо убедиться в том,</w:t>
      </w:r>
    </w:p>
    <w:p w:rsidR="002B02D5" w:rsidRDefault="002B02D5" w:rsidP="002B02D5">
      <w:r>
        <w:t>что средство не повреждает поверхность.</w:t>
      </w:r>
    </w:p>
    <w:p w:rsidR="002B02D5" w:rsidRDefault="002B02D5" w:rsidP="002B02D5">
      <w:r>
        <w:t>Состав: вода, НПАВ (</w:t>
      </w:r>
      <w:proofErr w:type="gramStart"/>
      <w:r>
        <w:t>5..</w:t>
      </w:r>
      <w:proofErr w:type="gramEnd"/>
      <w:r>
        <w:t>15%), АПАВ (&lt;5%), водорастворимые</w:t>
      </w:r>
    </w:p>
    <w:p w:rsidR="002B02D5" w:rsidRDefault="002B02D5" w:rsidP="002B02D5">
      <w:r>
        <w:t>кислоты, d-</w:t>
      </w:r>
      <w:proofErr w:type="spellStart"/>
      <w:r>
        <w:t>Лимонен</w:t>
      </w:r>
      <w:proofErr w:type="spellEnd"/>
      <w:r>
        <w:t xml:space="preserve"> (&lt;5%), </w:t>
      </w:r>
      <w:proofErr w:type="spellStart"/>
      <w:r>
        <w:t>ароматизатор</w:t>
      </w:r>
      <w:proofErr w:type="spellEnd"/>
      <w:r>
        <w:t xml:space="preserve"> (&lt;5%), консервант</w:t>
      </w:r>
    </w:p>
    <w:p w:rsidR="002B02D5" w:rsidRDefault="002B02D5" w:rsidP="002B02D5">
      <w:r>
        <w:t>(&lt;5%), защищающие компоненты и др. функциональные добавки.</w:t>
      </w:r>
    </w:p>
    <w:p w:rsidR="002B02D5" w:rsidRDefault="002B02D5" w:rsidP="002B02D5">
      <w:r>
        <w:t>Условия транспортирования и хранения: при температуре от +5</w:t>
      </w:r>
    </w:p>
    <w:p w:rsidR="002B02D5" w:rsidRDefault="002B02D5" w:rsidP="002B02D5">
      <w:r>
        <w:t>до +28°C, вдали от прямых солнечных лучей и нагревательных</w:t>
      </w:r>
    </w:p>
    <w:p w:rsidR="002B02D5" w:rsidRDefault="002B02D5" w:rsidP="002B02D5">
      <w:r>
        <w:t>приборов, в оригинальной упаковке с плотно закрытой крышкой.</w:t>
      </w:r>
    </w:p>
    <w:p w:rsidR="002B02D5" w:rsidRDefault="002B02D5" w:rsidP="002B02D5">
      <w:r>
        <w:t>Допускается кратковременное замораживание средства, после</w:t>
      </w:r>
    </w:p>
    <w:p w:rsidR="002B02D5" w:rsidRDefault="002B02D5" w:rsidP="002B02D5">
      <w:r>
        <w:t>размораживания и перемешивания средство восстанавливает</w:t>
      </w:r>
    </w:p>
    <w:p w:rsidR="002B02D5" w:rsidRDefault="002B02D5" w:rsidP="002B02D5">
      <w:r>
        <w:t>свои свойства. Хранить в недоступном для детей месте,</w:t>
      </w:r>
    </w:p>
    <w:p w:rsidR="002B02D5" w:rsidRDefault="002B02D5" w:rsidP="002B02D5">
      <w:r>
        <w:t>отдельно от пищевых продуктов.</w:t>
      </w:r>
    </w:p>
    <w:p w:rsidR="002B02D5" w:rsidRDefault="002B02D5" w:rsidP="002B02D5">
      <w:r>
        <w:t xml:space="preserve">Применение: </w:t>
      </w:r>
      <w:proofErr w:type="gramStart"/>
      <w:r>
        <w:t>В</w:t>
      </w:r>
      <w:proofErr w:type="gramEnd"/>
      <w:r>
        <w:t xml:space="preserve"> зависимости от степени загрязнённости, средство</w:t>
      </w:r>
    </w:p>
    <w:p w:rsidR="002B02D5" w:rsidRDefault="002B02D5" w:rsidP="002B02D5">
      <w:r>
        <w:t>применяется как в неразбавленном виде, так и в разбавлении до</w:t>
      </w:r>
    </w:p>
    <w:p w:rsidR="002B02D5" w:rsidRDefault="002B02D5" w:rsidP="002B02D5">
      <w:r>
        <w:t>1:100 с холодной водой; взболтать средство; повернуть носик</w:t>
      </w:r>
    </w:p>
    <w:p w:rsidR="002B02D5" w:rsidRDefault="002B02D5" w:rsidP="002B02D5">
      <w:r>
        <w:lastRenderedPageBreak/>
        <w:t>спрей-насадки в положение SPRAY; распылить средство на</w:t>
      </w:r>
    </w:p>
    <w:p w:rsidR="002B02D5" w:rsidRDefault="002B02D5" w:rsidP="002B02D5">
      <w:r>
        <w:t>салфетку, неабразивную губку или непосредственно</w:t>
      </w:r>
    </w:p>
    <w:p w:rsidR="002B02D5" w:rsidRDefault="002B02D5" w:rsidP="002B02D5">
      <w:r>
        <w:t>на очищаемую поверхность; выдержать средство</w:t>
      </w:r>
    </w:p>
    <w:p w:rsidR="002B02D5" w:rsidRDefault="002B02D5" w:rsidP="002B02D5">
      <w:r>
        <w:t>на поверхности непродолжительное время; протереть</w:t>
      </w:r>
    </w:p>
    <w:p w:rsidR="002B02D5" w:rsidRDefault="002B02D5" w:rsidP="002B02D5">
      <w:r>
        <w:t>поверхность; промыть поверхность водой и вытереть насухо.</w:t>
      </w:r>
    </w:p>
    <w:p w:rsidR="002B02D5" w:rsidRDefault="002B02D5" w:rsidP="002B02D5">
      <w:r>
        <w:t>Меры предосторожности:</w:t>
      </w:r>
    </w:p>
    <w:p w:rsidR="002B02D5" w:rsidRDefault="002B02D5" w:rsidP="002B02D5">
      <w:r>
        <w:t>Осторожно! Содержит кислоту! Не глотать! Перед использованием</w:t>
      </w:r>
    </w:p>
    <w:p w:rsidR="002B02D5" w:rsidRDefault="002B02D5" w:rsidP="002B02D5">
      <w:r>
        <w:t>ознакомиться со способом применения и маркировкой продукта.</w:t>
      </w:r>
    </w:p>
    <w:p w:rsidR="002B02D5" w:rsidRDefault="002B02D5" w:rsidP="002B02D5">
      <w:r>
        <w:t>Не смешивать с другими химическими средствами. Не допускать</w:t>
      </w:r>
    </w:p>
    <w:p w:rsidR="002B02D5" w:rsidRDefault="002B02D5" w:rsidP="002B02D5">
      <w:r>
        <w:t>попадания в глаза, на кожные покровы и слизистые оболочки.</w:t>
      </w:r>
    </w:p>
    <w:p w:rsidR="002B02D5" w:rsidRDefault="002B02D5" w:rsidP="002B02D5">
      <w:r>
        <w:t>Использовать резиновые перчатки и средства защиты глаз. При</w:t>
      </w:r>
    </w:p>
    <w:p w:rsidR="002B02D5" w:rsidRDefault="002B02D5" w:rsidP="002B02D5">
      <w:r>
        <w:t>попадании средства в глаза, на слизистые оболочки или кожные</w:t>
      </w:r>
    </w:p>
    <w:p w:rsidR="002B02D5" w:rsidRDefault="002B02D5" w:rsidP="002B02D5">
      <w:r>
        <w:t>покровы промыть большим количеством проточной воды, при</w:t>
      </w:r>
    </w:p>
    <w:p w:rsidR="002B02D5" w:rsidRDefault="002B02D5" w:rsidP="002B02D5">
      <w:r>
        <w:t>необходимости обратиться к врачу. При проглатывании</w:t>
      </w:r>
    </w:p>
    <w:p w:rsidR="002B02D5" w:rsidRDefault="002B02D5" w:rsidP="002B02D5">
      <w:r>
        <w:t>прополоскать рот, выпить большое количество воды. Обратиться за</w:t>
      </w:r>
    </w:p>
    <w:p w:rsidR="002B02D5" w:rsidRDefault="002B02D5" w:rsidP="002B02D5">
      <w:r>
        <w:t>медицинской помощью, по возможности показать маркировку</w:t>
      </w:r>
    </w:p>
    <w:p w:rsidR="002B02D5" w:rsidRDefault="002B02D5" w:rsidP="002B02D5">
      <w:r>
        <w:t>продукта.</w:t>
      </w:r>
    </w:p>
    <w:p w:rsidR="002B02D5" w:rsidRDefault="002B02D5" w:rsidP="002B02D5">
      <w:r w:rsidRPr="002B02D5">
        <w:t>ТУ 20.41.32–010–39824881–2022.</w:t>
      </w:r>
    </w:p>
    <w:p w:rsidR="002B02D5" w:rsidRDefault="002B02D5" w:rsidP="002B02D5">
      <w:r>
        <w:t>ОБЪЁМ 500 мл.</w:t>
      </w:r>
      <w:bookmarkStart w:id="0" w:name="_GoBack"/>
      <w:bookmarkEnd w:id="0"/>
    </w:p>
    <w:sectPr w:rsidR="002B0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4B"/>
    <w:rsid w:val="0018164B"/>
    <w:rsid w:val="002B02D5"/>
    <w:rsid w:val="00A2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D181F"/>
  <w15:chartTrackingRefBased/>
  <w15:docId w15:val="{BAA997EF-DCBB-4758-9D56-F465C868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Азаров Александр Сергеевич</dc:creator>
  <cp:keywords/>
  <dc:description/>
  <cp:lastModifiedBy>Азаров Александр Сергеевич</cp:lastModifiedBy>
  <cp:revision>3</cp:revision>
  <dcterms:created xsi:type="dcterms:W3CDTF">2022-08-11T07:03:00Z</dcterms:created>
  <dcterms:modified xsi:type="dcterms:W3CDTF">2022-08-11T07:06:00Z</dcterms:modified>
</cp:coreProperties>
</file>